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2F6C15" w14:textId="13A1C2EF" w:rsidR="0011554C" w:rsidRDefault="0011554C"/>
    <w:p w14:paraId="3FBFFC0D" w14:textId="43356586" w:rsidR="008B6629" w:rsidRDefault="008B6629"/>
    <w:p w14:paraId="7284A79C" w14:textId="661EF505" w:rsidR="008B6629" w:rsidRDefault="008B6629"/>
    <w:p w14:paraId="4CAAA9A4" w14:textId="4A3AD6D6" w:rsidR="008B6629" w:rsidRDefault="008B6629"/>
    <w:p w14:paraId="4E50BCEA" w14:textId="0A6C2970" w:rsidR="008B6629" w:rsidRDefault="008B6629"/>
    <w:p w14:paraId="727E6BA7" w14:textId="76F4C7D2" w:rsidR="008B6629" w:rsidRDefault="008B6629"/>
    <w:p w14:paraId="27A2C1B2" w14:textId="29ED8DA0" w:rsidR="008B6629" w:rsidRDefault="008B6629"/>
    <w:p w14:paraId="68981947" w14:textId="04787235" w:rsidR="008B6629" w:rsidRDefault="008B6629" w:rsidP="008B6629">
      <w:pPr>
        <w:ind w:firstLine="0"/>
      </w:pPr>
    </w:p>
    <w:p w14:paraId="521ED007" w14:textId="6949C805" w:rsidR="008B6629" w:rsidRPr="00155BF2" w:rsidRDefault="008B6629" w:rsidP="008B6629">
      <w:pPr>
        <w:ind w:firstLine="0"/>
        <w:jc w:val="center"/>
        <w:rPr>
          <w:bCs/>
        </w:rPr>
      </w:pPr>
      <w:r w:rsidRPr="00155BF2">
        <w:rPr>
          <w:bCs/>
        </w:rPr>
        <w:t>Employee Layoffs at St. Mary's Hospital</w:t>
      </w:r>
    </w:p>
    <w:p w14:paraId="49BD7079" w14:textId="77777777" w:rsidR="008B6629" w:rsidRPr="008B6629" w:rsidRDefault="008B6629" w:rsidP="008B6629">
      <w:pPr>
        <w:ind w:firstLine="0"/>
        <w:jc w:val="center"/>
      </w:pPr>
      <w:r w:rsidRPr="008B6629">
        <w:t>Student's Name</w:t>
      </w:r>
    </w:p>
    <w:p w14:paraId="03909F70" w14:textId="77777777" w:rsidR="008B6629" w:rsidRPr="008B6629" w:rsidRDefault="008B6629" w:rsidP="008B6629">
      <w:pPr>
        <w:ind w:firstLine="0"/>
        <w:jc w:val="center"/>
      </w:pPr>
      <w:r w:rsidRPr="008B6629">
        <w:t>Institutional Affiliation</w:t>
      </w:r>
    </w:p>
    <w:p w14:paraId="5E41381E" w14:textId="77777777" w:rsidR="008B6629" w:rsidRPr="008B6629" w:rsidRDefault="008B6629" w:rsidP="008B6629">
      <w:pPr>
        <w:ind w:firstLine="0"/>
        <w:jc w:val="center"/>
      </w:pPr>
      <w:r w:rsidRPr="008B6629">
        <w:t>Course Name and Number</w:t>
      </w:r>
    </w:p>
    <w:p w14:paraId="0712CC17" w14:textId="77777777" w:rsidR="008B6629" w:rsidRPr="008B6629" w:rsidRDefault="008B6629" w:rsidP="008B6629">
      <w:pPr>
        <w:ind w:firstLine="0"/>
        <w:jc w:val="center"/>
      </w:pPr>
      <w:r w:rsidRPr="008B6629">
        <w:t>Instructor's Name</w:t>
      </w:r>
    </w:p>
    <w:p w14:paraId="0A2574C7" w14:textId="772C4520" w:rsidR="008B6629" w:rsidRPr="008B6629" w:rsidRDefault="008B6629" w:rsidP="008B6629">
      <w:pPr>
        <w:ind w:firstLine="0"/>
        <w:jc w:val="center"/>
      </w:pPr>
      <w:r w:rsidRPr="008B6629">
        <w:t>Assignment Due Date</w:t>
      </w:r>
    </w:p>
    <w:p w14:paraId="64693408" w14:textId="77777777" w:rsidR="008B6629" w:rsidRPr="008B6629" w:rsidRDefault="008B6629" w:rsidP="008B6629"/>
    <w:p w14:paraId="5A978E34" w14:textId="77777777" w:rsidR="008B6629" w:rsidRDefault="008B6629" w:rsidP="008B6629">
      <w:pPr>
        <w:jc w:val="both"/>
      </w:pPr>
    </w:p>
    <w:p w14:paraId="03374D77" w14:textId="77777777" w:rsidR="008B6629" w:rsidRDefault="008B6629" w:rsidP="008B6629"/>
    <w:p w14:paraId="7BA38945" w14:textId="77777777" w:rsidR="008B6629" w:rsidRDefault="008B6629" w:rsidP="008B6629"/>
    <w:p w14:paraId="4BD6215E" w14:textId="77777777" w:rsidR="008B6629" w:rsidRDefault="008B6629" w:rsidP="008B6629"/>
    <w:p w14:paraId="70CAE2F2" w14:textId="77777777" w:rsidR="008B6629" w:rsidRDefault="008B6629" w:rsidP="008B6629"/>
    <w:p w14:paraId="42E96C90" w14:textId="77777777" w:rsidR="00155BF2" w:rsidRDefault="00155BF2" w:rsidP="008B6629"/>
    <w:p w14:paraId="0FF6A895" w14:textId="77777777" w:rsidR="00155BF2" w:rsidRDefault="00155BF2" w:rsidP="008B6629">
      <w:bookmarkStart w:id="0" w:name="_GoBack"/>
      <w:bookmarkEnd w:id="0"/>
    </w:p>
    <w:p w14:paraId="4B2CEEA7" w14:textId="77777777" w:rsidR="008B6629" w:rsidRDefault="008B6629" w:rsidP="008B6629">
      <w:pPr>
        <w:ind w:firstLine="0"/>
      </w:pPr>
    </w:p>
    <w:p w14:paraId="5D30731A" w14:textId="7864D45B" w:rsidR="008B6629" w:rsidRPr="008B6629" w:rsidRDefault="008B6629" w:rsidP="00155BF2">
      <w:pPr>
        <w:jc w:val="both"/>
        <w:rPr>
          <w:b/>
          <w:bCs/>
        </w:rPr>
      </w:pPr>
      <w:r w:rsidRPr="008B6629">
        <w:rPr>
          <w:b/>
          <w:bCs/>
        </w:rPr>
        <w:lastRenderedPageBreak/>
        <w:t>Identify the major problem or problems at St. Mary's Hospital and the causes.</w:t>
      </w:r>
    </w:p>
    <w:p w14:paraId="26BC8ED4" w14:textId="77777777" w:rsidR="008B6629" w:rsidRDefault="008B6629" w:rsidP="00155BF2">
      <w:pPr>
        <w:jc w:val="both"/>
      </w:pPr>
      <w:r>
        <w:t>A significant problem that can be seen is a steep fall in revenue, leading to a loss and a major reduction in terms of figures when it comes to occupancy rates. Previously, the occupancy rates were seventy-two percent, before dropping to an unhealthy fifty-seven percent, coming down at fifteen percent. Fund deficit may explain the enormous loss of revenue for the hospital; funding is also directly affected by low occupancy rates. Over funds amounting to three million are in a deficit, and the hospital is faced with a major problem of seeking alternatives for the condition's improvement. A budgeting deficit faces the hospital, attributed to a two-year financial meltdown and completion increase in outpatient related services lowering medical bills, which are directly the hospital's income. The loss is immense, makes the hospital seek short-term solutions in lowering deficit amounts, one amongst probable efficient interventions being laying off employees. The basis being seniority levels, the hospital has to perform layoffs for the first time.</w:t>
      </w:r>
    </w:p>
    <w:p w14:paraId="2AC02173" w14:textId="77777777" w:rsidR="008B6629" w:rsidRPr="008B6629" w:rsidRDefault="008B6629" w:rsidP="00155BF2">
      <w:pPr>
        <w:jc w:val="both"/>
        <w:rPr>
          <w:b/>
          <w:bCs/>
        </w:rPr>
      </w:pPr>
      <w:r w:rsidRPr="008B6629">
        <w:rPr>
          <w:b/>
          <w:bCs/>
        </w:rPr>
        <w:t>What are some alternatives for dealing with these problems?</w:t>
      </w:r>
    </w:p>
    <w:p w14:paraId="27D008BA" w14:textId="77777777" w:rsidR="008B6629" w:rsidRDefault="008B6629" w:rsidP="00155BF2">
      <w:pPr>
        <w:jc w:val="both"/>
      </w:pPr>
      <w:r>
        <w:t xml:space="preserve">The industry and hospital's position financially are attributed to overall economic difficulties in the nation wholly. Due to the nation's situation, being a massive economic crisis, it is problematic for the hospital to attend to medical bills and receive reimbursement. Raising funds estimating to three million may be an intervention to the hospital's problem, integrated with the application of several strategies. Power sources may be an area that the hospital spends much of its finances on, thus in maximizing revenue, alternative power sources may be used. Cheaper power sources will cut electricity costs through saving. Allowances that are not essential for employees may be cut off due to the underlying economic situation, such as freebies being snacks, coffee and tea, and travel reimbursements. Due to the low occupancy rates, a system of </w:t>
      </w:r>
      <w:r>
        <w:lastRenderedPageBreak/>
        <w:t xml:space="preserve">operation for looking for clients may be a possible intervention. The hospital may send medicines on order or medical appointments through activities such as visiting patients in homes or mobile clinics in the local perimeter to raise funds. The interventions may not properly work without proper accounting and oversight on how funds are being used. Inventory levels for all hospital items should be kept except emergency medicine to a strict minimum to lower costs. Being alternatives, in reducing layoffs, the hospital may dive into the interventions. </w:t>
      </w:r>
    </w:p>
    <w:p w14:paraId="72EB9A23" w14:textId="77777777" w:rsidR="008B6629" w:rsidRPr="008B6629" w:rsidRDefault="008B6629" w:rsidP="00155BF2">
      <w:pPr>
        <w:jc w:val="both"/>
        <w:rPr>
          <w:b/>
          <w:bCs/>
        </w:rPr>
      </w:pPr>
      <w:r w:rsidRPr="008B6629">
        <w:rPr>
          <w:b/>
          <w:bCs/>
        </w:rPr>
        <w:t>How many months would it take to realize the savings if St. Mary's relied on attrition (turnover) only?</w:t>
      </w:r>
    </w:p>
    <w:p w14:paraId="5385375C" w14:textId="77777777" w:rsidR="008B6629" w:rsidRDefault="008B6629" w:rsidP="00155BF2">
      <w:pPr>
        <w:jc w:val="both"/>
      </w:pPr>
      <w:r>
        <w:t>St. Mary's Hospital has never experienced the situation leading them to perform layoffs, and this time they should conduct regarding employee trust. A nine-point five annual turnover rate is experienced Thus, employees jointly share the burden of being laid off; the hospital may easily manage the crisis. Supposing that retired employees work for an average of six months, payroll saved from attrition may amount to one point three million dollars, additionally considering the scattered retirements annually. The intervention means that a reduction in employee pay may be made by thirty-one percent to save seven million. After requesting for employees' excuse, a desired fifteen-day unpaid leave, by turns additionally is essential in the case. Working days annually amount to fifteen weeks, thus at a nine-point five turnover rate, it may take eight months when this intervention is approached.</w:t>
      </w:r>
    </w:p>
    <w:p w14:paraId="38A9ADFF" w14:textId="77777777" w:rsidR="008B6629" w:rsidRPr="008B6629" w:rsidRDefault="008B6629" w:rsidP="00155BF2">
      <w:pPr>
        <w:jc w:val="both"/>
        <w:rPr>
          <w:b/>
          <w:bCs/>
        </w:rPr>
      </w:pPr>
      <w:r w:rsidRPr="008B6629">
        <w:rPr>
          <w:b/>
          <w:bCs/>
        </w:rPr>
        <w:t>What might other cost savings ideas be implemented to realize the target savings?</w:t>
      </w:r>
    </w:p>
    <w:p w14:paraId="6084E6DA" w14:textId="77777777" w:rsidR="008B6629" w:rsidRDefault="008B6629" w:rsidP="00155BF2">
      <w:pPr>
        <w:jc w:val="both"/>
      </w:pPr>
      <w:r>
        <w:t xml:space="preserve">Other cost-saving insights for realizing the target savings would be a reduction in water and electricity bills. Energy and water accounts often bear significant values but are essential; therefore, lowering their costs is an expense reduction strategy. Being low-investment measures and simple intervention, employees may easily adjust, thus making an observable effect. With </w:t>
      </w:r>
      <w:r>
        <w:lastRenderedPageBreak/>
        <w:t>stipulations monthly, semi-annually, and annual, planning may follow for research and analysis of the financial situation on the road to a three-million-dollar target. Strategies planning will be essential as the tools lead to the success of a plan. Both hiring and termination use costs and maybe alternative cost-saving implementations. The worth of hiring employees and dismissal should be considered, for instance, whether dismissal costs outweigh reasons, the impact of the employee leaving on a team, and whether training expenses are worth and the weight of the impact.</w:t>
      </w:r>
    </w:p>
    <w:p w14:paraId="65992384" w14:textId="77777777" w:rsidR="008B6629" w:rsidRDefault="008B6629" w:rsidP="00155BF2">
      <w:pPr>
        <w:jc w:val="both"/>
      </w:pPr>
      <w:r>
        <w:t xml:space="preserve">Layoff amounts being judged to sixty-two employees, from attrition saving payroll may amount to an estimated one point three million dollars, notwithstanding each group is implemented averagely on a six percent layoff that may amount to an additional saving of approximately one point six million dollars. Thus a differentiation strategy should be implemented by the hospital. With consideration for peculiarities, allied health, nursing, and medical staff ought to be central members. Selection based on seniority, a concept of first and last hired is put into work. Due to the effect that the plan offers is a service award, the basis of tenure lowers the risk of lawsuits initiated by elderly employees based on discriminatory age under ADEA. Otherwise, other groups are also discriminated against by the system. Merit-based selection is based on high preference due to flexibility, in the separation of employees based on performance, in the case performance appraisal being inadequate, the method thus not being accurate qualitatively as a criterion for layoff selection.  In avoidance of legal issues, the HR manager may employ multiple-based criteria rather than merit-based or seniority-based aspects individually. </w:t>
      </w:r>
    </w:p>
    <w:p w14:paraId="3EF4757D" w14:textId="0D2B7580" w:rsidR="008B6629" w:rsidRPr="008B6629" w:rsidRDefault="008B6629" w:rsidP="00155BF2">
      <w:pPr>
        <w:jc w:val="both"/>
        <w:rPr>
          <w:b/>
          <w:bCs/>
        </w:rPr>
      </w:pPr>
      <w:r w:rsidRPr="008B6629">
        <w:rPr>
          <w:b/>
          <w:bCs/>
        </w:rPr>
        <w:t xml:space="preserve">What might be the effects of a downsizing plan on ''survivors'' in terms of morale, job security, quality, turnover, and productivity? How could you avoid or minimize any </w:t>
      </w:r>
      <w:r w:rsidRPr="008B6629">
        <w:rPr>
          <w:b/>
          <w:bCs/>
        </w:rPr>
        <w:lastRenderedPageBreak/>
        <w:t>potential problems in these areas? (For this question, cite at least one resource found in the course readings or the Walden Library.)</w:t>
      </w:r>
    </w:p>
    <w:p w14:paraId="434C23E3" w14:textId="77777777" w:rsidR="008B6629" w:rsidRDefault="008B6629" w:rsidP="00155BF2">
      <w:pPr>
        <w:jc w:val="both"/>
      </w:pPr>
      <w:r>
        <w:t xml:space="preserve">Different people have different methods of reacting to change; thus, some have difficulty in adjusting. As people embrace change, others prefer maintaining a status quo, with most employees laying between the poles. Management changes may be of effect in different levels, managerial changes leading to a different practical experience. Employee morale may be threatened when employees view the move as threatening and unfair, making them feel less secure when it comes to the job. Job quality may be affected by increased workload, high turnover and teamwork deterioration (Hall, 2012). An intervention to the effects of downsizing, maybe clear a proper communication to the groups being affected, responding to collect feedback from the surviving employees and keeping the pulse on the management of the effect by employees. </w:t>
      </w:r>
    </w:p>
    <w:p w14:paraId="5B098F62" w14:textId="6BE5DD60" w:rsidR="008B6629" w:rsidRPr="008B6629" w:rsidRDefault="008B6629" w:rsidP="00155BF2">
      <w:pPr>
        <w:jc w:val="both"/>
        <w:rPr>
          <w:b/>
          <w:bCs/>
        </w:rPr>
      </w:pPr>
      <w:r w:rsidRPr="008B6629">
        <w:rPr>
          <w:b/>
          <w:bCs/>
        </w:rPr>
        <w:t>Identify two possible long-term solutions for St. Mary's Hospital. Once it gets its cash flow problems under control and eliminates its deficit, consider trends in the medical field to support your recommended solutions.</w:t>
      </w:r>
    </w:p>
    <w:p w14:paraId="18CE8D3A" w14:textId="77777777" w:rsidR="008B6629" w:rsidRDefault="008B6629" w:rsidP="00155BF2">
      <w:pPr>
        <w:jc w:val="both"/>
      </w:pPr>
      <w:r>
        <w:t xml:space="preserve">After controlling cash flow, long-term implementations may include a Human Resource model plan annually set up. The Human resource making a forecast demanding labor after looking into the industrial trend, business plan and competition, the department may act as a business partner. Job analysis may also be conducted by the human resource department to gauge the appropriateness of several employees departmentally. Improving the appraisal system, which bears linkage to payroll, may improve employee motivation and equity. In avoidance of a layoff in the future, reducing payroll may be done by the appraisal system for unappreciated workers. </w:t>
      </w:r>
    </w:p>
    <w:p w14:paraId="470CAFC1" w14:textId="4E8164AD" w:rsidR="008B6629" w:rsidRPr="008B6629" w:rsidRDefault="008B6629" w:rsidP="00155BF2">
      <w:pPr>
        <w:jc w:val="both"/>
        <w:rPr>
          <w:b/>
          <w:bCs/>
        </w:rPr>
      </w:pPr>
      <w:r w:rsidRPr="008B6629">
        <w:rPr>
          <w:b/>
          <w:bCs/>
        </w:rPr>
        <w:lastRenderedPageBreak/>
        <w:t>What limitations exist in using performance data as a criterion for downsizing? How can such limitations be overcome? (For this question, cite at least one resource found in the course readings or in the Walden Library.)</w:t>
      </w:r>
    </w:p>
    <w:p w14:paraId="4CBF561B" w14:textId="550025C6" w:rsidR="008B6629" w:rsidRDefault="008B6629" w:rsidP="00155BF2">
      <w:pPr>
        <w:jc w:val="both"/>
      </w:pPr>
      <w:r>
        <w:tab/>
        <w:t>Performance data as a measurement criterion for layoffs may be of difficulty when it comes to the individuals responsible for analyzing employee performance. Information by the officials may be subjective than being biased (Smith, 2021). The limitation may be overcome in instances whereby processes of performance appraisal may be modernized, such as MBO use.</w:t>
      </w:r>
    </w:p>
    <w:p w14:paraId="01B61079" w14:textId="40A2A8E1" w:rsidR="008B6629" w:rsidRDefault="008B6629" w:rsidP="00155BF2">
      <w:pPr>
        <w:jc w:val="both"/>
      </w:pPr>
    </w:p>
    <w:p w14:paraId="3B359F0D" w14:textId="13238201" w:rsidR="008B6629" w:rsidRDefault="008B6629" w:rsidP="00155BF2">
      <w:pPr>
        <w:jc w:val="both"/>
      </w:pPr>
    </w:p>
    <w:p w14:paraId="543F1064" w14:textId="1264B6BB" w:rsidR="008B6629" w:rsidRDefault="008B6629" w:rsidP="00155BF2">
      <w:pPr>
        <w:jc w:val="both"/>
      </w:pPr>
    </w:p>
    <w:p w14:paraId="3CC2D4B6" w14:textId="19672D7A" w:rsidR="008B6629" w:rsidRDefault="008B6629" w:rsidP="00155BF2">
      <w:pPr>
        <w:jc w:val="both"/>
      </w:pPr>
    </w:p>
    <w:p w14:paraId="26484F41" w14:textId="3F15315A" w:rsidR="008B6629" w:rsidRDefault="008B6629" w:rsidP="00155BF2">
      <w:pPr>
        <w:jc w:val="both"/>
      </w:pPr>
    </w:p>
    <w:p w14:paraId="2B132123" w14:textId="17EB1495" w:rsidR="008B6629" w:rsidRDefault="008B6629" w:rsidP="00155BF2">
      <w:pPr>
        <w:jc w:val="both"/>
      </w:pPr>
    </w:p>
    <w:p w14:paraId="30815BF1" w14:textId="6DB0EEC9" w:rsidR="008B6629" w:rsidRDefault="008B6629" w:rsidP="00155BF2">
      <w:pPr>
        <w:jc w:val="both"/>
      </w:pPr>
    </w:p>
    <w:p w14:paraId="37C584BD" w14:textId="2F8219E8" w:rsidR="008B6629" w:rsidRDefault="008B6629" w:rsidP="00155BF2">
      <w:pPr>
        <w:jc w:val="both"/>
      </w:pPr>
    </w:p>
    <w:p w14:paraId="2D28AB8E" w14:textId="0C4A2B00" w:rsidR="008B6629" w:rsidRDefault="008B6629" w:rsidP="00155BF2">
      <w:pPr>
        <w:jc w:val="both"/>
      </w:pPr>
    </w:p>
    <w:p w14:paraId="14604C42" w14:textId="4D5A4EBA" w:rsidR="008B6629" w:rsidRDefault="008B6629" w:rsidP="00155BF2">
      <w:pPr>
        <w:jc w:val="both"/>
      </w:pPr>
    </w:p>
    <w:p w14:paraId="1C8B0BBE" w14:textId="1D4E2728" w:rsidR="008B6629" w:rsidRDefault="008B6629" w:rsidP="00155BF2">
      <w:pPr>
        <w:jc w:val="both"/>
      </w:pPr>
    </w:p>
    <w:p w14:paraId="5A40E6AC" w14:textId="06DE36B8" w:rsidR="008B6629" w:rsidRDefault="008B6629" w:rsidP="00155BF2">
      <w:pPr>
        <w:jc w:val="both"/>
      </w:pPr>
    </w:p>
    <w:p w14:paraId="45D13E9A" w14:textId="075B77FC" w:rsidR="008B6629" w:rsidRDefault="008B6629" w:rsidP="00155BF2">
      <w:pPr>
        <w:jc w:val="both"/>
      </w:pPr>
    </w:p>
    <w:p w14:paraId="5B16B073" w14:textId="77777777" w:rsidR="008B6629" w:rsidRDefault="008B6629" w:rsidP="00155BF2">
      <w:pPr>
        <w:jc w:val="both"/>
      </w:pPr>
    </w:p>
    <w:p w14:paraId="63571F3A" w14:textId="77777777" w:rsidR="008B6629" w:rsidRDefault="008B6629" w:rsidP="00155BF2">
      <w:pPr>
        <w:jc w:val="both"/>
      </w:pPr>
    </w:p>
    <w:p w14:paraId="2055D09C" w14:textId="77777777" w:rsidR="008B6629" w:rsidRPr="008B6629" w:rsidRDefault="008B6629" w:rsidP="00155BF2">
      <w:pPr>
        <w:jc w:val="center"/>
        <w:rPr>
          <w:b/>
          <w:bCs/>
        </w:rPr>
      </w:pPr>
      <w:r w:rsidRPr="008B6629">
        <w:rPr>
          <w:b/>
          <w:bCs/>
        </w:rPr>
        <w:lastRenderedPageBreak/>
        <w:t>References</w:t>
      </w:r>
    </w:p>
    <w:p w14:paraId="1730B0AA" w14:textId="77777777" w:rsidR="008B6629" w:rsidRDefault="008B6629" w:rsidP="00155BF2">
      <w:pPr>
        <w:ind w:left="720" w:hanging="720"/>
        <w:jc w:val="both"/>
      </w:pPr>
      <w:r>
        <w:t>Hall, P. M. (2012). Survivors' perspectives of organizational downsizing on knowledge sharing in a downsized environment (Doctoral dissertation, Walden University).</w:t>
      </w:r>
    </w:p>
    <w:p w14:paraId="41F621E1" w14:textId="107C0492" w:rsidR="008B6629" w:rsidRDefault="008B6629" w:rsidP="00155BF2">
      <w:pPr>
        <w:ind w:left="720" w:hanging="720"/>
        <w:jc w:val="both"/>
      </w:pPr>
      <w:r>
        <w:t>Nkomo, Fottler &amp; McAfee (2011). Employee Layoffs at St. Mary's Hospital</w:t>
      </w:r>
    </w:p>
    <w:p w14:paraId="195F034D" w14:textId="1A7E9074" w:rsidR="008B6629" w:rsidRDefault="008B6629" w:rsidP="00155BF2">
      <w:pPr>
        <w:ind w:left="720" w:hanging="720"/>
        <w:jc w:val="both"/>
      </w:pPr>
      <w:r>
        <w:t>Smith, K. D. (2021). Strategies for Retaining Talented Employees During Downsizing (Doctoral dissertation, Walden University).</w:t>
      </w:r>
    </w:p>
    <w:sectPr w:rsidR="008B6629" w:rsidSect="00155BF2">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A0A7FA" w14:textId="77777777" w:rsidR="00C906B8" w:rsidRDefault="00C906B8" w:rsidP="008B6629">
      <w:pPr>
        <w:spacing w:line="240" w:lineRule="auto"/>
      </w:pPr>
      <w:r>
        <w:separator/>
      </w:r>
    </w:p>
  </w:endnote>
  <w:endnote w:type="continuationSeparator" w:id="0">
    <w:p w14:paraId="780610B3" w14:textId="77777777" w:rsidR="00C906B8" w:rsidRDefault="00C906B8" w:rsidP="008B6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E4FC38" w14:textId="77777777" w:rsidR="00C906B8" w:rsidRDefault="00C906B8" w:rsidP="008B6629">
      <w:pPr>
        <w:spacing w:line="240" w:lineRule="auto"/>
      </w:pPr>
      <w:r>
        <w:separator/>
      </w:r>
    </w:p>
  </w:footnote>
  <w:footnote w:type="continuationSeparator" w:id="0">
    <w:p w14:paraId="197BCBE3" w14:textId="77777777" w:rsidR="00C906B8" w:rsidRDefault="00C906B8" w:rsidP="008B662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361036"/>
      <w:docPartObj>
        <w:docPartGallery w:val="Page Numbers (Top of Page)"/>
        <w:docPartUnique/>
      </w:docPartObj>
    </w:sdtPr>
    <w:sdtEndPr>
      <w:rPr>
        <w:noProof/>
      </w:rPr>
    </w:sdtEndPr>
    <w:sdtContent>
      <w:p w14:paraId="60E9FC3B" w14:textId="41BA831F" w:rsidR="008B6629" w:rsidRDefault="00155BF2" w:rsidP="00155BF2">
        <w:pPr>
          <w:ind w:firstLine="0"/>
        </w:pPr>
        <w:r>
          <w:t xml:space="preserve"> </w:t>
        </w:r>
        <w:r w:rsidRPr="00155BF2">
          <w:rPr>
            <w:bCs/>
          </w:rPr>
          <w:t>EMPLOYEE LAYOFFS AT ST. MARY'S HOSPITAL</w:t>
        </w:r>
        <w:r>
          <w:rPr>
            <w:bCs/>
          </w:rPr>
          <w:t xml:space="preserve">                                                          </w:t>
        </w:r>
        <w:r w:rsidR="008B6629">
          <w:fldChar w:fldCharType="begin"/>
        </w:r>
        <w:r w:rsidR="008B6629">
          <w:instrText xml:space="preserve"> PAGE   \* MERGEFORMAT </w:instrText>
        </w:r>
        <w:r w:rsidR="008B6629">
          <w:fldChar w:fldCharType="separate"/>
        </w:r>
        <w:r>
          <w:rPr>
            <w:noProof/>
          </w:rPr>
          <w:t>7</w:t>
        </w:r>
        <w:r w:rsidR="008B6629">
          <w:rPr>
            <w:noProof/>
          </w:rPr>
          <w:fldChar w:fldCharType="end"/>
        </w:r>
      </w:p>
    </w:sdtContent>
  </w:sdt>
  <w:p w14:paraId="4341E1D0" w14:textId="77777777" w:rsidR="008B6629" w:rsidRDefault="008B66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0C12A" w14:textId="16C5F234" w:rsidR="00155BF2" w:rsidRPr="00155BF2" w:rsidRDefault="00155BF2">
    <w:pPr>
      <w:pStyle w:val="Header"/>
    </w:pPr>
    <w:r>
      <w:rPr>
        <w:b/>
      </w:rPr>
      <w:t>R</w:t>
    </w:r>
    <w:r>
      <w:t xml:space="preserve">unning </w:t>
    </w:r>
    <w:r>
      <w:rPr>
        <w:b/>
      </w:rPr>
      <w:t>H</w:t>
    </w:r>
    <w:r>
      <w:t xml:space="preserve">ead:  </w:t>
    </w:r>
    <w:r w:rsidRPr="00155BF2">
      <w:rPr>
        <w:bCs/>
      </w:rPr>
      <w:t>EMPLOYEE LAYOFFS AT ST. MARY'S HOSPITAL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629"/>
    <w:rsid w:val="000140C2"/>
    <w:rsid w:val="0011554C"/>
    <w:rsid w:val="00155BF2"/>
    <w:rsid w:val="008B6629"/>
    <w:rsid w:val="00C906B8"/>
    <w:rsid w:val="00E86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51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1"/>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6629"/>
    <w:pPr>
      <w:tabs>
        <w:tab w:val="center" w:pos="4680"/>
        <w:tab w:val="right" w:pos="9360"/>
      </w:tabs>
      <w:spacing w:line="240" w:lineRule="auto"/>
    </w:pPr>
  </w:style>
  <w:style w:type="character" w:customStyle="1" w:styleId="HeaderChar">
    <w:name w:val="Header Char"/>
    <w:basedOn w:val="DefaultParagraphFont"/>
    <w:link w:val="Header"/>
    <w:uiPriority w:val="99"/>
    <w:rsid w:val="008B6629"/>
  </w:style>
  <w:style w:type="paragraph" w:styleId="Footer">
    <w:name w:val="footer"/>
    <w:basedOn w:val="Normal"/>
    <w:link w:val="FooterChar"/>
    <w:uiPriority w:val="99"/>
    <w:unhideWhenUsed/>
    <w:rsid w:val="008B6629"/>
    <w:pPr>
      <w:tabs>
        <w:tab w:val="center" w:pos="4680"/>
        <w:tab w:val="right" w:pos="9360"/>
      </w:tabs>
      <w:spacing w:line="240" w:lineRule="auto"/>
    </w:pPr>
  </w:style>
  <w:style w:type="character" w:customStyle="1" w:styleId="FooterChar">
    <w:name w:val="Footer Char"/>
    <w:basedOn w:val="DefaultParagraphFont"/>
    <w:link w:val="Footer"/>
    <w:uiPriority w:val="99"/>
    <w:rsid w:val="008B66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1"/>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6629"/>
    <w:pPr>
      <w:tabs>
        <w:tab w:val="center" w:pos="4680"/>
        <w:tab w:val="right" w:pos="9360"/>
      </w:tabs>
      <w:spacing w:line="240" w:lineRule="auto"/>
    </w:pPr>
  </w:style>
  <w:style w:type="character" w:customStyle="1" w:styleId="HeaderChar">
    <w:name w:val="Header Char"/>
    <w:basedOn w:val="DefaultParagraphFont"/>
    <w:link w:val="Header"/>
    <w:uiPriority w:val="99"/>
    <w:rsid w:val="008B6629"/>
  </w:style>
  <w:style w:type="paragraph" w:styleId="Footer">
    <w:name w:val="footer"/>
    <w:basedOn w:val="Normal"/>
    <w:link w:val="FooterChar"/>
    <w:uiPriority w:val="99"/>
    <w:unhideWhenUsed/>
    <w:rsid w:val="008B6629"/>
    <w:pPr>
      <w:tabs>
        <w:tab w:val="center" w:pos="4680"/>
        <w:tab w:val="right" w:pos="9360"/>
      </w:tabs>
      <w:spacing w:line="240" w:lineRule="auto"/>
    </w:pPr>
  </w:style>
  <w:style w:type="character" w:customStyle="1" w:styleId="FooterChar">
    <w:name w:val="Footer Char"/>
    <w:basedOn w:val="DefaultParagraphFont"/>
    <w:link w:val="Footer"/>
    <w:uiPriority w:val="99"/>
    <w:rsid w:val="008B6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1343</Words>
  <Characters>7657</Characters>
  <Application>Microsoft Office Word</Application>
  <DocSecurity>0</DocSecurity>
  <Lines>63</Lines>
  <Paragraphs>17</Paragraphs>
  <ScaleCrop>false</ScaleCrop>
  <Company/>
  <LinksUpToDate>false</LinksUpToDate>
  <CharactersWithSpaces>8983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galvin mboya</dc:creator>
  <cp:keywords/>
  <dc:description/>
  <cp:lastModifiedBy>VINNY</cp:lastModifiedBy>
  <cp:revision>2</cp:revision>
  <dcterms:created xsi:type="dcterms:W3CDTF">2021-08-05T17:00:00Z</dcterms:created>
  <dcterms:modified xsi:type="dcterms:W3CDTF">2021-08-05T19:02:00Z</dcterms:modified>
</cp:coreProperties>
</file>